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BBCB" w14:textId="77777777" w:rsidR="00A345EA" w:rsidRPr="00A345EA" w:rsidRDefault="00A345EA" w:rsidP="00A345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Quicksand" w:eastAsia="Times New Roman" w:hAnsi="Quicksand" w:cs="Times New Roman"/>
          <w:b/>
          <w:bCs/>
          <w:color w:val="18181A"/>
          <w:sz w:val="36"/>
          <w:szCs w:val="36"/>
          <w:lang w:eastAsia="pl-PL"/>
        </w:rPr>
      </w:pPr>
      <w:r w:rsidRPr="00A345EA">
        <w:rPr>
          <w:rFonts w:ascii="Quicksand" w:eastAsia="Times New Roman" w:hAnsi="Quicksand" w:cs="Times New Roman"/>
          <w:b/>
          <w:bCs/>
          <w:color w:val="18181A"/>
          <w:sz w:val="36"/>
          <w:szCs w:val="36"/>
          <w:lang w:eastAsia="pl-PL"/>
        </w:rPr>
        <w:t>Artystka wizualna, intermedialna, nauczycielka akademicka.</w:t>
      </w:r>
    </w:p>
    <w:p w14:paraId="02792C1F" w14:textId="77777777" w:rsidR="00A345EA" w:rsidRPr="00A345EA" w:rsidRDefault="00A345EA" w:rsidP="00A345EA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</w:pPr>
      <w:r w:rsidRPr="00A345EA"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  <w:t>W latach 2002–2007 studiowała na WSP Uniwersytetu Mikołaja Kopernika w Toruniu na kierunku malarstwo sztalugowe. W 2012 roku obroniła doktorat w macierzystej uczelni. W 2020 roku otrzymała tytuł doktora habilitowanego w dziedzinie sztuki piękne w dyscyplinie sztuki plastyczne i konserwacja dzieł sztuki.</w:t>
      </w:r>
    </w:p>
    <w:p w14:paraId="7D9E5EC6" w14:textId="77777777" w:rsidR="00A345EA" w:rsidRPr="00A345EA" w:rsidRDefault="00A345EA" w:rsidP="00A345EA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</w:pPr>
      <w:r w:rsidRPr="00A345EA"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  <w:t>Od 2017 roku pracuje w Politechnice Bydgoskiej im. J. i J. Śniadeckich (dawniej UTP) na stanowisku profesora (od 2020 roku), gdzie prowadzi zajęcia z malarstwa oraz rysunku.  </w:t>
      </w:r>
    </w:p>
    <w:p w14:paraId="3FA6D701" w14:textId="77777777" w:rsidR="00A345EA" w:rsidRPr="00A345EA" w:rsidRDefault="00A345EA" w:rsidP="00A345EA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</w:pPr>
      <w:r w:rsidRPr="00A345EA"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  <w:t>Jej poszukiwania indywidualnej drogi twórczej oscylują wokół eksperymentu warsztatowego. Przyszłość sztuki widzi w nowych technologiach, które jednak powinny czerpać z tradycji. Dlatego też warsztat twórczy autorki opiera się przede wszystkim na tradycji haftu. Jej podstawowe instrumentarium to nić, za pomocą której tworzy obrazy, obiekty oraz instalacje. </w:t>
      </w:r>
    </w:p>
    <w:p w14:paraId="7E9322B1" w14:textId="77777777" w:rsidR="00A345EA" w:rsidRPr="00A345EA" w:rsidRDefault="00A345EA" w:rsidP="00A345EA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</w:pPr>
      <w:r w:rsidRPr="00A345EA"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  <w:t>W swojej twórczości inspiruje się nauką, a przede wszystkim astronomią. W 2015 roku rozpoczęła współpracę z Fundacją Aleksandra Jabłońskiego oraz Obserwatorium Astronomicznym w Piwnicach pod Toruniem. Jej efektem są projekty artystyczne powstałe na styku dwóch dziedzin: nauki i sztuki.</w:t>
      </w:r>
    </w:p>
    <w:p w14:paraId="6DA6DEA1" w14:textId="77777777" w:rsidR="00A345EA" w:rsidRPr="00A345EA" w:rsidRDefault="00A345EA" w:rsidP="00A345EA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</w:pPr>
      <w:r w:rsidRPr="00A345EA">
        <w:rPr>
          <w:rFonts w:ascii="Quicksand" w:eastAsia="Times New Roman" w:hAnsi="Quicksand" w:cs="Times New Roman"/>
          <w:color w:val="18181A"/>
          <w:sz w:val="29"/>
          <w:szCs w:val="29"/>
          <w:lang w:eastAsia="pl-PL"/>
        </w:rPr>
        <w:t>Bazując na inspiracji naukowej autorka buduje w swojej twórczości metaforyczny obraz człowieka. Jak twierdzi poprzez obserwację świata zdobywamy wiedzę o nas samych.</w:t>
      </w:r>
    </w:p>
    <w:p w14:paraId="50FCD234" w14:textId="77777777" w:rsidR="00E104C4" w:rsidRDefault="00A345EA"/>
    <w:sectPr w:rsidR="00E1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5C"/>
    <w:rsid w:val="00186C5C"/>
    <w:rsid w:val="004B7283"/>
    <w:rsid w:val="00A2508D"/>
    <w:rsid w:val="00A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D302D-B287-48A3-9A0F-3B41F12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34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45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Tretyn</dc:creator>
  <cp:keywords/>
  <dc:description/>
  <cp:lastModifiedBy>Katarzyna Tretyn</cp:lastModifiedBy>
  <cp:revision>2</cp:revision>
  <dcterms:created xsi:type="dcterms:W3CDTF">2022-01-23T11:43:00Z</dcterms:created>
  <dcterms:modified xsi:type="dcterms:W3CDTF">2022-01-23T11:43:00Z</dcterms:modified>
</cp:coreProperties>
</file>